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hd w:val="clear" w:color="auto" w:fill="FFFFFF"/>
        <w:spacing w:before="45" w:beforeAutospacing="0" w:after="300" w:afterAutospacing="0" w:line="460" w:lineRule="exact"/>
        <w:jc w:val="center"/>
        <w:rPr>
          <w:rFonts w:hint="eastAsia" w:ascii="宋体" w:hAnsi="宋体" w:eastAsia="宋体" w:cs="宋体"/>
          <w:b/>
          <w:color w:val="333333"/>
          <w:sz w:val="32"/>
          <w:szCs w:val="32"/>
          <w:shd w:val="clear" w:color="auto" w:fill="FFFFFF"/>
          <w:lang w:val="en-US" w:eastAsia="zh-CN"/>
        </w:rPr>
      </w:pPr>
      <w:r>
        <w:rPr>
          <w:rFonts w:hint="eastAsia" w:ascii="宋体" w:hAnsi="宋体" w:cs="宋体"/>
          <w:b/>
          <w:color w:val="333333"/>
          <w:sz w:val="32"/>
          <w:szCs w:val="32"/>
          <w:shd w:val="clear" w:color="auto" w:fill="FFFFFF"/>
          <w:lang w:val="en-US" w:eastAsia="zh-CN"/>
        </w:rPr>
        <w:t>一、</w:t>
      </w:r>
      <w:r>
        <w:rPr>
          <w:rFonts w:hint="eastAsia" w:ascii="宋体" w:hAnsi="宋体" w:cs="宋体"/>
          <w:b/>
          <w:color w:val="333333"/>
          <w:sz w:val="32"/>
          <w:szCs w:val="32"/>
          <w:shd w:val="clear" w:color="auto" w:fill="FFFFFF"/>
        </w:rPr>
        <w:t>worldlib人工智能在线咨询</w:t>
      </w:r>
      <w:r>
        <w:rPr>
          <w:rFonts w:hint="eastAsia" w:ascii="宋体" w:hAnsi="宋体" w:cs="宋体"/>
          <w:b/>
          <w:color w:val="333333"/>
          <w:sz w:val="32"/>
          <w:szCs w:val="32"/>
          <w:shd w:val="clear" w:color="auto" w:fill="FFFFFF"/>
          <w:lang w:val="en-US" w:eastAsia="zh-CN"/>
        </w:rPr>
        <w:t>概况</w:t>
      </w:r>
    </w:p>
    <w:p>
      <w:pPr>
        <w:pStyle w:val="3"/>
        <w:widowControl/>
        <w:shd w:val="clear" w:color="auto" w:fill="FFFFFF"/>
        <w:spacing w:before="45" w:beforeAutospacing="0" w:after="300" w:afterAutospacing="0" w:line="460" w:lineRule="exact"/>
        <w:jc w:val="center"/>
        <w:rPr>
          <w:rFonts w:hint="default" w:ascii="宋体" w:hAnsi="宋体" w:eastAsia="宋体" w:cs="宋体"/>
          <w:b/>
          <w:color w:val="333333"/>
          <w:sz w:val="30"/>
          <w:szCs w:val="30"/>
          <w:shd w:val="clear" w:color="auto" w:fill="FFFFFF"/>
          <w:lang w:val="en-US" w:eastAsia="zh-CN"/>
        </w:rPr>
      </w:pPr>
      <w:r>
        <w:rPr>
          <w:rFonts w:hint="eastAsia" w:ascii="宋体" w:hAnsi="宋体" w:cs="宋体"/>
          <w:b/>
          <w:color w:val="333333"/>
          <w:sz w:val="30"/>
          <w:szCs w:val="30"/>
          <w:shd w:val="clear" w:color="auto" w:fill="FFFFFF"/>
          <w:lang w:eastAsia="zh-CN"/>
        </w:rPr>
        <w:t>（</w:t>
      </w:r>
      <w:r>
        <w:rPr>
          <w:rFonts w:hint="eastAsia" w:ascii="宋体" w:hAnsi="宋体" w:cs="宋体"/>
          <w:b/>
          <w:color w:val="333333"/>
          <w:sz w:val="30"/>
          <w:szCs w:val="30"/>
          <w:shd w:val="clear" w:color="auto" w:fill="FFFFFF"/>
          <w:lang w:val="en-US" w:eastAsia="zh-CN"/>
        </w:rPr>
        <w:t>一</w:t>
      </w:r>
      <w:r>
        <w:rPr>
          <w:rFonts w:hint="eastAsia" w:ascii="宋体" w:hAnsi="宋体" w:cs="宋体"/>
          <w:b/>
          <w:color w:val="333333"/>
          <w:sz w:val="30"/>
          <w:szCs w:val="30"/>
          <w:shd w:val="clear" w:color="auto" w:fill="FFFFFF"/>
          <w:lang w:eastAsia="zh-CN"/>
        </w:rPr>
        <w:t>）</w:t>
      </w:r>
      <w:r>
        <w:rPr>
          <w:rFonts w:hint="eastAsia" w:ascii="宋体" w:hAnsi="宋体" w:cs="宋体"/>
          <w:b/>
          <w:color w:val="333333"/>
          <w:sz w:val="30"/>
          <w:szCs w:val="30"/>
          <w:shd w:val="clear" w:color="auto" w:fill="FFFFFF"/>
        </w:rPr>
        <w:t>worldlib人工智能在线咨询</w:t>
      </w:r>
      <w:r>
        <w:rPr>
          <w:rFonts w:hint="eastAsia" w:ascii="宋体" w:hAnsi="宋体" w:cs="宋体"/>
          <w:b/>
          <w:color w:val="333333"/>
          <w:sz w:val="30"/>
          <w:szCs w:val="30"/>
          <w:shd w:val="clear" w:color="auto" w:fill="FFFFFF"/>
          <w:lang w:val="en-US" w:eastAsia="zh-CN"/>
        </w:rPr>
        <w:t>功能及价值分析</w:t>
      </w:r>
    </w:p>
    <w:p>
      <w:pPr>
        <w:pStyle w:val="3"/>
        <w:widowControl/>
        <w:shd w:val="clear" w:color="auto" w:fill="FFFFFF"/>
        <w:spacing w:before="45" w:beforeAutospacing="0" w:after="300" w:afterAutospacing="0" w:line="460" w:lineRule="exact"/>
        <w:rPr>
          <w:rFonts w:ascii="宋体" w:hAnsi="宋体" w:cs="宋体"/>
          <w:bCs/>
          <w:color w:val="333333"/>
          <w:sz w:val="28"/>
          <w:szCs w:val="28"/>
          <w:shd w:val="clear" w:color="auto" w:fill="FFFFFF"/>
        </w:rPr>
      </w:pPr>
      <w:r>
        <w:rPr>
          <w:rFonts w:hint="eastAsia" w:ascii="宋体" w:hAnsi="宋体" w:cs="宋体"/>
          <w:bCs/>
          <w:color w:val="333333"/>
          <w:sz w:val="28"/>
          <w:szCs w:val="28"/>
          <w:shd w:val="clear" w:color="auto" w:fill="FFFFFF"/>
          <w:lang w:val="en-US" w:eastAsia="zh-CN"/>
        </w:rPr>
        <w:t>1、</w:t>
      </w:r>
      <w:r>
        <w:rPr>
          <w:rFonts w:hint="eastAsia" w:ascii="宋体" w:hAnsi="宋体" w:cs="宋体"/>
          <w:bCs/>
          <w:color w:val="333333"/>
          <w:sz w:val="28"/>
          <w:szCs w:val="28"/>
          <w:shd w:val="clear" w:color="auto" w:fill="FFFFFF"/>
        </w:rPr>
        <w:t>在师生明确所需文献的题名或DOI号时，可以直接通过关注公众号worldlib在十秒内获取可以下载全文的链接；</w:t>
      </w:r>
    </w:p>
    <w:p>
      <w:pPr>
        <w:pStyle w:val="3"/>
        <w:widowControl/>
        <w:shd w:val="clear" w:color="auto" w:fill="FFFFFF"/>
        <w:spacing w:before="45" w:beforeAutospacing="0" w:after="300" w:afterAutospacing="0" w:line="460" w:lineRule="exact"/>
        <w:rPr>
          <w:rFonts w:ascii="宋体" w:hAnsi="宋体" w:cs="宋体"/>
          <w:bCs/>
          <w:color w:val="333333"/>
          <w:sz w:val="28"/>
          <w:szCs w:val="28"/>
          <w:shd w:val="clear" w:color="auto" w:fill="FFFFFF"/>
        </w:rPr>
      </w:pPr>
      <w:r>
        <w:rPr>
          <w:rFonts w:hint="eastAsia" w:ascii="宋体" w:hAnsi="宋体" w:cs="宋体"/>
          <w:bCs/>
          <w:color w:val="333333"/>
          <w:sz w:val="28"/>
          <w:szCs w:val="28"/>
          <w:shd w:val="clear" w:color="auto" w:fill="FFFFFF"/>
          <w:lang w:val="en-US" w:eastAsia="zh-CN"/>
        </w:rPr>
        <w:t>2、</w:t>
      </w:r>
      <w:r>
        <w:rPr>
          <w:rFonts w:hint="eastAsia" w:ascii="宋体" w:hAnsi="宋体" w:cs="宋体"/>
          <w:bCs/>
          <w:color w:val="333333"/>
          <w:sz w:val="28"/>
          <w:szCs w:val="28"/>
          <w:shd w:val="clear" w:color="auto" w:fill="FFFFFF"/>
        </w:rPr>
        <w:t>通过将网页端集成到我馆首页，可以有效的利用集成的搜索引擎作为发现系统，用户在使用搜索引擎查询文献时，如果所需要的文献我馆已经订购，则可以直接下载全文，可以大大提高我馆已购外文数据库的使用量；</w:t>
      </w:r>
    </w:p>
    <w:p>
      <w:pPr>
        <w:pStyle w:val="3"/>
        <w:widowControl/>
        <w:shd w:val="clear" w:color="auto" w:fill="FFFFFF"/>
        <w:spacing w:before="45" w:beforeAutospacing="0" w:after="300" w:afterAutospacing="0" w:line="460" w:lineRule="exact"/>
        <w:rPr>
          <w:rFonts w:ascii="宋体" w:hAnsi="宋体" w:cs="宋体"/>
          <w:bCs/>
          <w:color w:val="333333"/>
          <w:sz w:val="28"/>
          <w:szCs w:val="28"/>
          <w:shd w:val="clear" w:color="auto" w:fill="FFFFFF"/>
        </w:rPr>
      </w:pPr>
      <w:r>
        <w:rPr>
          <w:rFonts w:hint="eastAsia" w:ascii="宋体" w:hAnsi="宋体" w:cs="宋体"/>
          <w:bCs/>
          <w:color w:val="333333"/>
          <w:sz w:val="28"/>
          <w:szCs w:val="28"/>
          <w:shd w:val="clear" w:color="auto" w:fill="FFFFFF"/>
          <w:lang w:val="en-US" w:eastAsia="zh-CN"/>
        </w:rPr>
        <w:t>3、</w:t>
      </w:r>
      <w:r>
        <w:rPr>
          <w:rFonts w:hint="eastAsia" w:ascii="宋体" w:hAnsi="宋体" w:cs="宋体"/>
          <w:bCs/>
          <w:color w:val="333333"/>
          <w:sz w:val="28"/>
          <w:szCs w:val="28"/>
          <w:shd w:val="clear" w:color="auto" w:fill="FFFFFF"/>
        </w:rPr>
        <w:t>worldlib人工智能在线咨询在全球范围内帮助用户查询外文文献，对于我馆没有订购的数据库是一个极大的补充；对于广大师生来讲，全新的获取外文文献的方式可以进一步提高我校科研人员查找外文文献的效率和促进科研水平的提高；</w:t>
      </w:r>
    </w:p>
    <w:p>
      <w:pPr>
        <w:pStyle w:val="3"/>
        <w:widowControl/>
        <w:shd w:val="clear" w:color="auto" w:fill="FFFFFF"/>
        <w:spacing w:before="45" w:beforeAutospacing="0" w:after="300" w:afterAutospacing="0" w:line="460" w:lineRule="exact"/>
        <w:rPr>
          <w:rFonts w:hint="eastAsia" w:ascii="宋体" w:hAnsi="宋体" w:cs="宋体"/>
          <w:bCs/>
          <w:color w:val="333333"/>
          <w:sz w:val="28"/>
          <w:szCs w:val="28"/>
          <w:shd w:val="clear" w:color="auto" w:fill="FFFFFF"/>
        </w:rPr>
      </w:pPr>
      <w:r>
        <w:rPr>
          <w:rFonts w:hint="eastAsia" w:ascii="宋体" w:hAnsi="宋体" w:cs="宋体"/>
          <w:bCs/>
          <w:color w:val="333333"/>
          <w:sz w:val="28"/>
          <w:szCs w:val="28"/>
          <w:shd w:val="clear" w:color="auto" w:fill="FFFFFF"/>
          <w:lang w:val="en-US" w:eastAsia="zh-CN"/>
        </w:rPr>
        <w:t>4、</w:t>
      </w:r>
      <w:r>
        <w:rPr>
          <w:rFonts w:hint="eastAsia" w:ascii="宋体" w:hAnsi="宋体" w:cs="宋体"/>
          <w:bCs/>
          <w:color w:val="333333"/>
          <w:sz w:val="28"/>
          <w:szCs w:val="28"/>
          <w:shd w:val="clear" w:color="auto" w:fill="FFFFFF"/>
        </w:rPr>
        <w:t>微信端获取外文文献不受时间和地理位置的限制，广大师生关注成功后可以在校外自由使用（开学期间可在校外连续使用7天，寒暑假无限制）；校外的老师在查询文献时无需再登录VPN进行查找，提高了科研人员的满意度；可将微信端嵌入我馆微信公众号；</w:t>
      </w:r>
    </w:p>
    <w:p>
      <w:pPr>
        <w:pStyle w:val="3"/>
        <w:widowControl/>
        <w:shd w:val="clear" w:color="auto" w:fill="FFFFFF"/>
        <w:spacing w:before="45" w:beforeAutospacing="0" w:after="300" w:afterAutospacing="0" w:line="460" w:lineRule="exact"/>
        <w:rPr>
          <w:rFonts w:hint="eastAsia" w:ascii="宋体" w:hAnsi="宋体" w:cs="宋体"/>
          <w:bCs/>
          <w:color w:val="333333"/>
          <w:sz w:val="28"/>
          <w:szCs w:val="28"/>
          <w:shd w:val="clear" w:color="auto" w:fill="FFFFFF"/>
          <w:lang w:val="en-US" w:eastAsia="zh-CN"/>
        </w:rPr>
      </w:pPr>
      <w:r>
        <w:rPr>
          <w:rFonts w:hint="eastAsia" w:ascii="宋体" w:hAnsi="宋体" w:cs="宋体"/>
          <w:bCs/>
          <w:color w:val="333333"/>
          <w:sz w:val="28"/>
          <w:szCs w:val="28"/>
          <w:shd w:val="clear" w:color="auto" w:fill="FFFFFF"/>
          <w:lang w:val="en-US" w:eastAsia="zh-CN"/>
        </w:rPr>
        <w:t>5、支持中文文献的检索，检索中文文献时公众号会返回几个链接，如果返回的链接来本馆已经购买访问权（如知网、万方等），则在校内打开WIFI即可下载全文，可以极大地节省师生查询文献的时间，提高本馆已购中文数据库的使用率。</w:t>
      </w:r>
    </w:p>
    <w:p>
      <w:pPr>
        <w:pStyle w:val="3"/>
        <w:widowControl/>
        <w:shd w:val="clear" w:color="auto" w:fill="FFFFFF"/>
        <w:spacing w:before="45" w:beforeAutospacing="0" w:after="300" w:afterAutospacing="0" w:line="460" w:lineRule="exact"/>
        <w:rPr>
          <w:rFonts w:hint="default" w:ascii="宋体" w:hAnsi="宋体" w:cs="宋体"/>
          <w:b/>
          <w:bCs w:val="0"/>
          <w:color w:val="333333"/>
          <w:sz w:val="28"/>
          <w:szCs w:val="28"/>
          <w:shd w:val="clear" w:color="auto" w:fill="FFFFFF"/>
          <w:lang w:val="en-US" w:eastAsia="zh-CN"/>
        </w:rPr>
      </w:pPr>
      <w:r>
        <w:rPr>
          <w:rFonts w:hint="eastAsia" w:ascii="宋体" w:hAnsi="宋体" w:cs="宋体"/>
          <w:b/>
          <w:bCs w:val="0"/>
          <w:color w:val="333333"/>
          <w:sz w:val="28"/>
          <w:szCs w:val="28"/>
          <w:shd w:val="clear" w:color="auto" w:fill="FFFFFF"/>
          <w:lang w:val="en-US" w:eastAsia="zh-CN"/>
        </w:rPr>
        <w:t>6、微信公众号和网页端的使用可以覆盖到全校师生，无使用人数、并发数以及查询量的限制。既提高了本馆已购中、外文数据库的访问量，又弥补了贵馆文献的不足。</w:t>
      </w:r>
    </w:p>
    <w:p>
      <w:pPr>
        <w:pStyle w:val="3"/>
        <w:widowControl/>
        <w:shd w:val="clear" w:color="auto" w:fill="FFFFFF"/>
        <w:spacing w:before="45" w:beforeAutospacing="0" w:after="300" w:afterAutospacing="0" w:line="120" w:lineRule="auto"/>
        <w:jc w:val="both"/>
        <w:rPr>
          <w:rFonts w:hint="eastAsia" w:ascii="宋体" w:hAnsi="宋体" w:cs="宋体"/>
          <w:b/>
          <w:color w:val="333333"/>
          <w:sz w:val="28"/>
          <w:szCs w:val="28"/>
          <w:shd w:val="clear" w:color="auto" w:fill="FFFFFF"/>
        </w:rPr>
      </w:pPr>
    </w:p>
    <w:p>
      <w:pPr>
        <w:pStyle w:val="3"/>
        <w:widowControl/>
        <w:shd w:val="clear" w:color="auto" w:fill="FFFFFF"/>
        <w:spacing w:before="45" w:beforeAutospacing="0" w:after="300" w:afterAutospacing="0" w:line="460" w:lineRule="exact"/>
        <w:jc w:val="center"/>
        <w:rPr>
          <w:rFonts w:ascii="宋体" w:hAnsi="宋体" w:cs="宋体"/>
          <w:b/>
          <w:color w:val="333333"/>
          <w:sz w:val="30"/>
          <w:szCs w:val="30"/>
          <w:shd w:val="clear" w:color="auto" w:fill="FFFFFF"/>
        </w:rPr>
      </w:pPr>
      <w:r>
        <w:rPr>
          <w:rFonts w:hint="eastAsia" w:ascii="宋体" w:hAnsi="宋体" w:cs="宋体"/>
          <w:b/>
          <w:color w:val="333333"/>
          <w:sz w:val="30"/>
          <w:szCs w:val="30"/>
          <w:shd w:val="clear" w:color="auto" w:fill="FFFFFF"/>
          <w:lang w:eastAsia="zh-CN"/>
        </w:rPr>
        <w:t>（</w:t>
      </w:r>
      <w:r>
        <w:rPr>
          <w:rFonts w:hint="eastAsia" w:ascii="宋体" w:hAnsi="宋体" w:cs="宋体"/>
          <w:b/>
          <w:color w:val="333333"/>
          <w:sz w:val="30"/>
          <w:szCs w:val="30"/>
          <w:shd w:val="clear" w:color="auto" w:fill="FFFFFF"/>
          <w:lang w:val="en-US" w:eastAsia="zh-CN"/>
        </w:rPr>
        <w:t>二</w:t>
      </w:r>
      <w:r>
        <w:rPr>
          <w:rFonts w:hint="eastAsia" w:ascii="宋体" w:hAnsi="宋体" w:cs="宋体"/>
          <w:b/>
          <w:color w:val="333333"/>
          <w:sz w:val="30"/>
          <w:szCs w:val="30"/>
          <w:shd w:val="clear" w:color="auto" w:fill="FFFFFF"/>
          <w:lang w:eastAsia="zh-CN"/>
        </w:rPr>
        <w:t>）</w:t>
      </w:r>
      <w:r>
        <w:rPr>
          <w:rFonts w:hint="eastAsia" w:ascii="宋体" w:hAnsi="宋体" w:cs="宋体"/>
          <w:b/>
          <w:color w:val="333333"/>
          <w:sz w:val="30"/>
          <w:szCs w:val="30"/>
          <w:shd w:val="clear" w:color="auto" w:fill="FFFFFF"/>
        </w:rPr>
        <w:t>微信端</w:t>
      </w:r>
    </w:p>
    <w:p>
      <w:pPr>
        <w:pStyle w:val="3"/>
        <w:widowControl/>
        <w:shd w:val="clear" w:color="auto" w:fill="FFFFFF"/>
        <w:spacing w:before="45" w:beforeAutospacing="0" w:after="300" w:afterAutospacing="0" w:line="460" w:lineRule="exact"/>
        <w:jc w:val="both"/>
        <w:rPr>
          <w:rFonts w:ascii="宋体" w:hAnsi="宋体" w:cs="宋体"/>
          <w:b/>
          <w:color w:val="333333"/>
          <w:sz w:val="28"/>
          <w:szCs w:val="28"/>
          <w:shd w:val="clear" w:color="auto" w:fill="FFFFFF"/>
        </w:rPr>
      </w:pPr>
      <w:r>
        <w:rPr>
          <w:rFonts w:hint="eastAsia" w:ascii="宋体" w:hAnsi="宋体" w:cs="宋体"/>
          <w:b/>
          <w:color w:val="333333"/>
          <w:sz w:val="28"/>
          <w:szCs w:val="28"/>
          <w:shd w:val="clear" w:color="auto" w:fill="FFFFFF"/>
        </w:rPr>
        <w:t xml:space="preserve">1、功能描述 </w:t>
      </w:r>
    </w:p>
    <w:p>
      <w:pPr>
        <w:pStyle w:val="3"/>
        <w:widowControl/>
        <w:shd w:val="clear" w:color="auto" w:fill="FFFFFF"/>
        <w:spacing w:before="45" w:beforeAutospacing="0" w:after="300" w:afterAutospacing="0" w:line="460" w:lineRule="exact"/>
        <w:ind w:firstLine="562" w:firstLineChars="200"/>
        <w:jc w:val="both"/>
        <w:rPr>
          <w:rFonts w:ascii="宋体" w:hAnsi="宋体" w:cs="宋体"/>
          <w:color w:val="333333"/>
          <w:sz w:val="28"/>
          <w:szCs w:val="28"/>
          <w:shd w:val="clear" w:color="auto" w:fill="FFFFFF"/>
        </w:rPr>
      </w:pPr>
      <w:r>
        <w:rPr>
          <w:rFonts w:hint="eastAsia" w:ascii="宋体" w:hAnsi="宋体" w:cs="宋体"/>
          <w:b/>
          <w:color w:val="333333"/>
          <w:sz w:val="28"/>
          <w:szCs w:val="28"/>
          <w:shd w:val="clear" w:color="auto" w:fill="FFFFFF"/>
        </w:rPr>
        <w:t>支持关键词检索、题名检索（文献准确题名）、文献DOI号检索、文献PMID号检索、图片识别检索、作者检索。</w:t>
      </w:r>
      <w:r>
        <w:rPr>
          <w:rFonts w:hint="eastAsia" w:ascii="宋体" w:hAnsi="宋体" w:cs="宋体"/>
          <w:color w:val="333333"/>
          <w:sz w:val="28"/>
          <w:szCs w:val="28"/>
          <w:shd w:val="clear" w:color="auto" w:fill="FFFFFF"/>
        </w:rPr>
        <w:t>查询结果会在10秒内以连接方式返回，24小时不间断的提供文献查询服务。</w:t>
      </w:r>
    </w:p>
    <w:p>
      <w:pPr>
        <w:pStyle w:val="3"/>
        <w:widowControl/>
        <w:shd w:val="clear" w:color="auto" w:fill="FFFFFF"/>
        <w:spacing w:before="45" w:beforeAutospacing="0" w:after="300" w:afterAutospacing="0" w:line="460" w:lineRule="exact"/>
        <w:jc w:val="both"/>
        <w:rPr>
          <w:rFonts w:ascii="宋体" w:hAnsi="宋体" w:cs="宋体"/>
          <w:b/>
          <w:bCs/>
          <w:color w:val="333333"/>
          <w:sz w:val="28"/>
          <w:szCs w:val="28"/>
          <w:shd w:val="clear" w:color="auto" w:fill="FFFFFF"/>
        </w:rPr>
      </w:pPr>
      <w:r>
        <w:rPr>
          <w:rFonts w:hint="eastAsia" w:ascii="宋体" w:hAnsi="宋体" w:cs="宋体"/>
          <w:b/>
          <w:color w:val="333333"/>
          <w:sz w:val="28"/>
          <w:szCs w:val="28"/>
          <w:shd w:val="clear" w:color="auto" w:fill="FFFFFF"/>
        </w:rPr>
        <w:t>2、</w:t>
      </w:r>
      <w:r>
        <w:rPr>
          <w:rFonts w:hint="eastAsia" w:ascii="宋体" w:hAnsi="宋体" w:cs="宋体"/>
          <w:b/>
          <w:bCs/>
          <w:color w:val="333333"/>
          <w:sz w:val="28"/>
          <w:szCs w:val="28"/>
          <w:shd w:val="clear" w:color="auto" w:fill="FFFFFF"/>
        </w:rPr>
        <w:t>使用场景</w:t>
      </w:r>
    </w:p>
    <w:p>
      <w:pPr>
        <w:pStyle w:val="3"/>
        <w:widowControl/>
        <w:shd w:val="clear" w:color="auto" w:fill="FFFFFF"/>
        <w:spacing w:before="45" w:beforeAutospacing="0" w:after="300" w:afterAutospacing="0" w:line="460" w:lineRule="exact"/>
        <w:ind w:firstLine="560" w:firstLineChars="200"/>
        <w:jc w:val="both"/>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知道所需文献的准确题名、DOI号、PMID号、参考文献完整信息、作者等，实现精准检索。</w:t>
      </w:r>
    </w:p>
    <w:p>
      <w:pPr>
        <w:pStyle w:val="3"/>
        <w:widowControl/>
        <w:shd w:val="clear" w:color="auto" w:fill="FFFFFF"/>
        <w:spacing w:before="45" w:beforeAutospacing="0" w:after="300" w:afterAutospacing="0" w:line="460" w:lineRule="exact"/>
        <w:jc w:val="both"/>
        <w:rPr>
          <w:rFonts w:ascii="宋体" w:hAnsi="宋体" w:cs="宋体"/>
          <w:b/>
          <w:bCs/>
          <w:color w:val="333333"/>
          <w:sz w:val="28"/>
          <w:szCs w:val="28"/>
          <w:shd w:val="clear" w:color="auto" w:fill="FFFFFF"/>
        </w:rPr>
      </w:pPr>
      <w:r>
        <w:rPr>
          <w:rFonts w:hint="eastAsia" w:ascii="宋体" w:hAnsi="宋体" w:cs="宋体"/>
          <w:b/>
          <w:color w:val="333333"/>
          <w:sz w:val="28"/>
          <w:szCs w:val="28"/>
          <w:shd w:val="clear" w:color="auto" w:fill="FFFFFF"/>
        </w:rPr>
        <w:t>3、</w:t>
      </w:r>
      <w:r>
        <w:rPr>
          <w:rFonts w:hint="eastAsia" w:ascii="宋体" w:hAnsi="宋体" w:cs="宋体"/>
          <w:b/>
          <w:bCs/>
          <w:color w:val="333333"/>
          <w:sz w:val="28"/>
          <w:szCs w:val="28"/>
          <w:shd w:val="clear" w:color="auto" w:fill="FFFFFF"/>
        </w:rPr>
        <w:t>使用方式</w:t>
      </w:r>
    </w:p>
    <w:p>
      <w:pPr>
        <w:spacing w:line="460" w:lineRule="exact"/>
        <w:rPr>
          <w:rFonts w:ascii="宋体" w:hAnsi="宋体" w:cs="宋体"/>
          <w:sz w:val="28"/>
          <w:szCs w:val="28"/>
        </w:rPr>
      </w:pPr>
      <w:r>
        <w:rPr>
          <w:rFonts w:hint="eastAsia" w:ascii="宋体" w:hAnsi="宋体" w:cs="宋体"/>
          <w:sz w:val="28"/>
          <w:szCs w:val="28"/>
        </w:rPr>
        <w:t>（1）打开微信，在公众号中搜索worldlib并关注或直接扫描下方二维码关注。</w:t>
      </w:r>
    </w:p>
    <w:p>
      <w:pPr>
        <w:spacing w:line="120" w:lineRule="auto"/>
        <w:jc w:val="center"/>
        <w:rPr>
          <w:rFonts w:ascii="宋体" w:hAnsi="宋体" w:cs="宋体"/>
          <w:sz w:val="28"/>
          <w:szCs w:val="28"/>
        </w:rPr>
      </w:pPr>
      <w:r>
        <w:rPr>
          <w:rFonts w:ascii="宋体" w:hAnsi="宋体" w:cs="宋体"/>
          <w:sz w:val="28"/>
          <w:szCs w:val="28"/>
        </w:rPr>
        <w:drawing>
          <wp:inline distT="0" distB="0" distL="114300" distR="114300">
            <wp:extent cx="1361440" cy="1361440"/>
            <wp:effectExtent l="0" t="0" r="635" b="635"/>
            <wp:docPr id="2" name="图片 1" descr="qrcode_for_gh_b2b1165c3845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qrcode_for_gh_b2b1165c3845_258"/>
                    <pic:cNvPicPr>
                      <a:picLocks noChangeAspect="1"/>
                    </pic:cNvPicPr>
                  </pic:nvPicPr>
                  <pic:blipFill>
                    <a:blip r:embed="rId5"/>
                    <a:stretch>
                      <a:fillRect/>
                    </a:stretch>
                  </pic:blipFill>
                  <pic:spPr>
                    <a:xfrm>
                      <a:off x="0" y="0"/>
                      <a:ext cx="1361440" cy="1361440"/>
                    </a:xfrm>
                    <a:prstGeom prst="rect">
                      <a:avLst/>
                    </a:prstGeom>
                    <a:noFill/>
                    <a:ln>
                      <a:noFill/>
                    </a:ln>
                  </pic:spPr>
                </pic:pic>
              </a:graphicData>
            </a:graphic>
          </wp:inline>
        </w:drawing>
      </w:r>
    </w:p>
    <w:p>
      <w:pPr>
        <w:spacing w:line="460" w:lineRule="exact"/>
        <w:rPr>
          <w:rFonts w:ascii="宋体" w:hAnsi="宋体" w:cs="宋体"/>
          <w:sz w:val="28"/>
          <w:szCs w:val="28"/>
        </w:rPr>
      </w:pPr>
      <w:r>
        <w:rPr>
          <w:rFonts w:hint="eastAsia" w:ascii="宋体" w:hAnsi="宋体" w:cs="宋体"/>
          <w:sz w:val="28"/>
          <w:szCs w:val="28"/>
        </w:rPr>
        <w:t>（2）允许获取地理位置信息（需提前在系统设置里打开微信定位功能）</w:t>
      </w:r>
    </w:p>
    <w:p>
      <w:pPr>
        <w:spacing w:line="460" w:lineRule="exact"/>
        <w:rPr>
          <w:rFonts w:ascii="宋体" w:hAnsi="宋体" w:cs="宋体"/>
          <w:sz w:val="28"/>
          <w:szCs w:val="28"/>
        </w:rPr>
      </w:pPr>
      <w:r>
        <w:rPr>
          <w:rFonts w:hint="eastAsia" w:ascii="宋体" w:hAnsi="宋体" w:cs="宋体"/>
          <w:sz w:val="28"/>
          <w:szCs w:val="28"/>
        </w:rPr>
        <w:t>（3）使用说明请参考公众号下拉菜单“帮助文档”。</w:t>
      </w:r>
    </w:p>
    <w:p>
      <w:pPr>
        <w:spacing w:line="460" w:lineRule="exact"/>
        <w:rPr>
          <w:rFonts w:ascii="宋体" w:hAnsi="宋体" w:cs="宋体"/>
          <w:sz w:val="28"/>
          <w:szCs w:val="28"/>
          <w:shd w:val="clear" w:color="auto" w:fill="FFFFFF"/>
        </w:rPr>
      </w:pPr>
      <w:r>
        <w:rPr>
          <w:rFonts w:hint="eastAsia" w:ascii="宋体" w:hAnsi="宋体" w:cs="宋体"/>
          <w:sz w:val="28"/>
          <w:szCs w:val="28"/>
        </w:rPr>
        <w:t>（4）</w:t>
      </w:r>
      <w:r>
        <w:rPr>
          <w:rFonts w:hint="eastAsia" w:ascii="宋体" w:hAnsi="宋体" w:cs="宋体"/>
          <w:sz w:val="28"/>
          <w:szCs w:val="28"/>
          <w:shd w:val="clear" w:color="auto" w:fill="FFFFFF"/>
        </w:rPr>
        <w:t>首次关注需在校内，关注后可连续在校外使用7天。</w:t>
      </w:r>
    </w:p>
    <w:p>
      <w:pPr>
        <w:pStyle w:val="3"/>
        <w:widowControl/>
        <w:shd w:val="clear" w:color="auto" w:fill="FFFFFF"/>
        <w:spacing w:before="45" w:beforeAutospacing="0" w:after="300" w:afterAutospacing="0" w:line="460" w:lineRule="exact"/>
        <w:rPr>
          <w:rFonts w:ascii="宋体" w:hAnsi="宋体" w:cs="宋体"/>
          <w:b/>
          <w:bCs/>
          <w:sz w:val="28"/>
          <w:szCs w:val="28"/>
          <w:shd w:val="clear" w:color="auto" w:fill="FFFFFF"/>
        </w:rPr>
      </w:pPr>
      <w:r>
        <w:rPr>
          <w:rFonts w:hint="eastAsia" w:ascii="宋体" w:hAnsi="宋体" w:cs="宋体"/>
          <w:b/>
          <w:bCs/>
          <w:sz w:val="28"/>
          <w:szCs w:val="28"/>
          <w:shd w:val="clear" w:color="auto" w:fill="FFFFFF"/>
        </w:rPr>
        <w:t>4、说明</w:t>
      </w:r>
    </w:p>
    <w:p>
      <w:pPr>
        <w:pStyle w:val="3"/>
        <w:widowControl/>
        <w:shd w:val="clear" w:color="auto" w:fill="FFFFFF"/>
        <w:spacing w:before="45" w:beforeAutospacing="0" w:after="300" w:afterAutospacing="0" w:line="460" w:lineRule="exact"/>
        <w:ind w:firstLine="560" w:firstLineChars="200"/>
        <w:rPr>
          <w:rFonts w:ascii="宋体" w:hAnsi="宋体" w:cs="宋体"/>
          <w:sz w:val="28"/>
          <w:szCs w:val="28"/>
          <w:shd w:val="clear" w:color="auto" w:fill="FFFFFF"/>
        </w:rPr>
      </w:pPr>
      <w:r>
        <w:rPr>
          <w:rFonts w:hint="eastAsia" w:ascii="宋体" w:hAnsi="宋体" w:cs="宋体"/>
          <w:sz w:val="28"/>
          <w:szCs w:val="28"/>
          <w:shd w:val="clear" w:color="auto" w:fill="FFFFFF"/>
        </w:rPr>
        <w:t>我司可帮助贵馆将公众号服务嵌入到图书馆微信公众号，在公众号为用户提供服务。</w:t>
      </w:r>
    </w:p>
    <w:p>
      <w:pPr>
        <w:pStyle w:val="3"/>
        <w:widowControl/>
        <w:shd w:val="clear" w:color="auto" w:fill="FFFFFF"/>
        <w:spacing w:before="45" w:beforeAutospacing="0" w:after="300" w:afterAutospacing="0" w:line="120" w:lineRule="auto"/>
        <w:jc w:val="both"/>
        <w:rPr>
          <w:rFonts w:ascii="宋体" w:hAnsi="宋体" w:cs="宋体"/>
          <w:b/>
          <w:color w:val="333333"/>
          <w:sz w:val="28"/>
          <w:szCs w:val="28"/>
          <w:shd w:val="clear" w:color="auto" w:fill="FFFFFF"/>
        </w:rPr>
      </w:pPr>
    </w:p>
    <w:p>
      <w:pPr>
        <w:pStyle w:val="3"/>
        <w:widowControl/>
        <w:shd w:val="clear" w:color="auto" w:fill="FFFFFF"/>
        <w:spacing w:before="45" w:beforeAutospacing="0" w:after="300" w:afterAutospacing="0" w:line="460" w:lineRule="exact"/>
        <w:jc w:val="center"/>
        <w:rPr>
          <w:rFonts w:ascii="宋体" w:hAnsi="宋体" w:cs="宋体"/>
          <w:b/>
          <w:color w:val="333333"/>
          <w:sz w:val="30"/>
          <w:szCs w:val="30"/>
          <w:shd w:val="clear" w:color="auto" w:fill="FFFFFF"/>
        </w:rPr>
      </w:pPr>
      <w:r>
        <w:rPr>
          <w:rFonts w:hint="eastAsia" w:ascii="宋体" w:hAnsi="宋体" w:cs="宋体"/>
          <w:b/>
          <w:color w:val="333333"/>
          <w:sz w:val="30"/>
          <w:szCs w:val="30"/>
          <w:shd w:val="clear" w:color="auto" w:fill="FFFFFF"/>
          <w:lang w:eastAsia="zh-CN"/>
        </w:rPr>
        <w:t>（</w:t>
      </w:r>
      <w:r>
        <w:rPr>
          <w:rFonts w:hint="eastAsia" w:ascii="宋体" w:hAnsi="宋体" w:cs="宋体"/>
          <w:b/>
          <w:color w:val="333333"/>
          <w:sz w:val="30"/>
          <w:szCs w:val="30"/>
          <w:shd w:val="clear" w:color="auto" w:fill="FFFFFF"/>
          <w:lang w:val="en-US" w:eastAsia="zh-CN"/>
        </w:rPr>
        <w:t>二</w:t>
      </w:r>
      <w:r>
        <w:rPr>
          <w:rFonts w:hint="eastAsia" w:ascii="宋体" w:hAnsi="宋体" w:cs="宋体"/>
          <w:b/>
          <w:color w:val="333333"/>
          <w:sz w:val="30"/>
          <w:szCs w:val="30"/>
          <w:shd w:val="clear" w:color="auto" w:fill="FFFFFF"/>
          <w:lang w:eastAsia="zh-CN"/>
        </w:rPr>
        <w:t>）</w:t>
      </w:r>
      <w:r>
        <w:rPr>
          <w:rFonts w:hint="eastAsia" w:ascii="宋体" w:hAnsi="宋体" w:cs="宋体"/>
          <w:b/>
          <w:color w:val="333333"/>
          <w:sz w:val="30"/>
          <w:szCs w:val="30"/>
          <w:shd w:val="clear" w:color="auto" w:fill="FFFFFF"/>
        </w:rPr>
        <w:t>网页端</w:t>
      </w:r>
    </w:p>
    <w:p>
      <w:pPr>
        <w:pStyle w:val="3"/>
        <w:widowControl/>
        <w:shd w:val="clear" w:color="auto" w:fill="FFFFFF"/>
        <w:spacing w:before="45" w:beforeAutospacing="0" w:after="300" w:afterAutospacing="0" w:line="460" w:lineRule="exact"/>
        <w:jc w:val="both"/>
        <w:rPr>
          <w:rFonts w:ascii="宋体" w:hAnsi="宋体" w:cs="宋体"/>
          <w:b/>
          <w:color w:val="333333"/>
          <w:sz w:val="28"/>
          <w:szCs w:val="28"/>
          <w:shd w:val="clear" w:color="auto" w:fill="FFFFFF"/>
        </w:rPr>
      </w:pPr>
      <w:r>
        <w:rPr>
          <w:rFonts w:hint="eastAsia" w:ascii="宋体" w:hAnsi="宋体" w:cs="宋体"/>
          <w:b/>
          <w:color w:val="333333"/>
          <w:sz w:val="28"/>
          <w:szCs w:val="28"/>
          <w:shd w:val="clear" w:color="auto" w:fill="FFFFFF"/>
        </w:rPr>
        <w:t>1、功能描述</w:t>
      </w:r>
    </w:p>
    <w:p>
      <w:pPr>
        <w:pStyle w:val="3"/>
        <w:widowControl/>
        <w:shd w:val="clear" w:color="auto" w:fill="FFFFFF"/>
        <w:spacing w:before="45" w:beforeAutospacing="0" w:after="300" w:afterAutospacing="0" w:line="460" w:lineRule="exact"/>
        <w:ind w:firstLine="562" w:firstLineChars="200"/>
        <w:jc w:val="both"/>
        <w:rPr>
          <w:rFonts w:ascii="宋体" w:hAnsi="宋体" w:cs="宋体"/>
          <w:color w:val="333333"/>
          <w:sz w:val="28"/>
          <w:szCs w:val="28"/>
          <w:shd w:val="clear" w:color="auto" w:fill="FFFFFF"/>
        </w:rPr>
      </w:pPr>
      <w:r>
        <w:rPr>
          <w:rFonts w:hint="eastAsia" w:ascii="宋体" w:hAnsi="宋体" w:cs="宋体"/>
          <w:b/>
          <w:color w:val="333333"/>
          <w:sz w:val="28"/>
          <w:szCs w:val="28"/>
          <w:shd w:val="clear" w:color="auto" w:fill="FFFFFF"/>
        </w:rPr>
        <w:t>支持关键词检索、题名检索（文献准确题名）、文献DOI号检索、文献PMID号检索、图片识别检索、作者检索。</w:t>
      </w:r>
      <w:r>
        <w:rPr>
          <w:rFonts w:hint="eastAsia" w:ascii="宋体" w:hAnsi="宋体" w:cs="宋体"/>
          <w:color w:val="333333"/>
          <w:sz w:val="28"/>
          <w:szCs w:val="28"/>
          <w:shd w:val="clear" w:color="auto" w:fill="FFFFFF"/>
        </w:rPr>
        <w:t>查询结果会在10秒内以连接方式返回，24小时不间断的提供文献查询服务。</w:t>
      </w:r>
    </w:p>
    <w:p>
      <w:pPr>
        <w:pStyle w:val="3"/>
        <w:widowControl/>
        <w:numPr>
          <w:ilvl w:val="0"/>
          <w:numId w:val="1"/>
        </w:numPr>
        <w:shd w:val="clear" w:color="auto" w:fill="FFFFFF"/>
        <w:spacing w:before="45" w:beforeAutospacing="0" w:after="300" w:afterAutospacing="0" w:line="460" w:lineRule="exact"/>
        <w:jc w:val="both"/>
        <w:rPr>
          <w:rFonts w:ascii="宋体" w:hAnsi="宋体" w:cs="宋体"/>
          <w:b/>
          <w:bCs/>
          <w:color w:val="333333"/>
          <w:sz w:val="28"/>
          <w:szCs w:val="28"/>
          <w:shd w:val="clear" w:color="auto" w:fill="FFFFFF"/>
        </w:rPr>
      </w:pPr>
      <w:r>
        <w:rPr>
          <w:rFonts w:hint="eastAsia" w:ascii="宋体" w:hAnsi="宋体" w:cs="宋体"/>
          <w:b/>
          <w:bCs/>
          <w:color w:val="333333"/>
          <w:sz w:val="28"/>
          <w:szCs w:val="28"/>
          <w:shd w:val="clear" w:color="auto" w:fill="FFFFFF"/>
        </w:rPr>
        <w:t>使用场景</w:t>
      </w:r>
    </w:p>
    <w:p>
      <w:pPr>
        <w:pStyle w:val="3"/>
        <w:widowControl/>
        <w:shd w:val="clear" w:color="auto" w:fill="FFFFFF"/>
        <w:spacing w:before="45" w:beforeAutospacing="0" w:after="300" w:afterAutospacing="0" w:line="460" w:lineRule="exact"/>
        <w:ind w:firstLine="560" w:firstLineChars="200"/>
        <w:jc w:val="both"/>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网页端集成了百度学术、谷歌学术、微软学术等搜索引擎，价值在于：</w:t>
      </w:r>
    </w:p>
    <w:p>
      <w:pPr>
        <w:pStyle w:val="3"/>
        <w:widowControl/>
        <w:numPr>
          <w:ilvl w:val="0"/>
          <w:numId w:val="2"/>
        </w:numPr>
        <w:shd w:val="clear" w:color="auto" w:fill="FFFFFF"/>
        <w:spacing w:before="45" w:beforeAutospacing="0" w:after="300" w:afterAutospacing="0" w:line="460" w:lineRule="exact"/>
        <w:jc w:val="both"/>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在不明确所需文献的题名或者DOI号的情况下，利用平台集成的搜索引擎（自由选择）查询关键词，在众多结果中确定所需文献，如果所需要的文献不能够下载全文，可打开文献所在链接，将文献题名或DOI号复制、粘贴到网页端上的对话框（点击右侧二维码即可打开）进行查询（也可以粘贴到微信电脑端查询），使用方式同微信端。</w:t>
      </w:r>
    </w:p>
    <w:p>
      <w:pPr>
        <w:pStyle w:val="3"/>
        <w:widowControl/>
        <w:numPr>
          <w:ilvl w:val="0"/>
          <w:numId w:val="2"/>
        </w:numPr>
        <w:shd w:val="clear" w:color="auto" w:fill="FFFFFF"/>
        <w:spacing w:before="45" w:beforeAutospacing="0" w:after="300" w:afterAutospacing="0" w:line="460" w:lineRule="exact"/>
        <w:jc w:val="both"/>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集成的谷歌学术、百度学术，元数据量非常庞大，远超目前市场上所有的发现系统自带的元数据。通过搜索引擎检索出的文献，若本馆已经采购，则可以直接点击文献所在链接进入下载页面下载全文，省去了图书馆做发现系统的经费，也提高了图书馆已购数据库的使用量。</w:t>
      </w:r>
    </w:p>
    <w:p>
      <w:pPr>
        <w:pStyle w:val="3"/>
        <w:widowControl/>
        <w:numPr>
          <w:ilvl w:val="0"/>
          <w:numId w:val="1"/>
        </w:numPr>
        <w:shd w:val="clear" w:color="auto" w:fill="FFFFFF"/>
        <w:spacing w:before="45" w:beforeAutospacing="0" w:after="300" w:afterAutospacing="0" w:line="460" w:lineRule="exact"/>
        <w:jc w:val="both"/>
        <w:rPr>
          <w:rFonts w:ascii="宋体" w:hAnsi="宋体" w:cs="宋体"/>
          <w:b/>
          <w:bCs/>
          <w:color w:val="333333"/>
          <w:sz w:val="28"/>
          <w:szCs w:val="28"/>
          <w:shd w:val="clear" w:color="auto" w:fill="FFFFFF"/>
        </w:rPr>
      </w:pPr>
      <w:r>
        <w:rPr>
          <w:rFonts w:hint="eastAsia" w:ascii="宋体" w:hAnsi="宋体" w:cs="宋体"/>
          <w:b/>
          <w:bCs/>
          <w:color w:val="333333"/>
          <w:sz w:val="28"/>
          <w:szCs w:val="28"/>
          <w:shd w:val="clear" w:color="auto" w:fill="FFFFFF"/>
        </w:rPr>
        <w:t>使用方式</w:t>
      </w:r>
    </w:p>
    <w:p>
      <w:pPr>
        <w:pStyle w:val="3"/>
        <w:widowControl/>
        <w:shd w:val="clear" w:color="auto" w:fill="FFFFFF"/>
        <w:spacing w:before="45" w:beforeAutospacing="0" w:after="300" w:afterAutospacing="0" w:line="460" w:lineRule="exact"/>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（1）切换利用各大搜索引擎，输入所要查询的关键词等信息，通过浏览搜索引擎返回的结果确定所需文献是否可以下载，有些文献可直接下载浏览；</w:t>
      </w:r>
    </w:p>
    <w:p>
      <w:pPr>
        <w:pStyle w:val="3"/>
        <w:widowControl/>
        <w:shd w:val="clear" w:color="auto" w:fill="FFFFFF"/>
        <w:spacing w:before="45" w:beforeAutospacing="0" w:after="300" w:afterAutospacing="0" w:line="120" w:lineRule="auto"/>
        <w:rPr>
          <w:rFonts w:ascii="宋体" w:hAnsi="宋体" w:cs="宋体"/>
          <w:color w:val="333333"/>
          <w:sz w:val="28"/>
          <w:szCs w:val="28"/>
          <w:shd w:val="clear" w:color="auto" w:fill="FFFFFF"/>
        </w:rPr>
      </w:pPr>
      <w:r>
        <w:rPr>
          <w:rFonts w:ascii="宋体" w:hAnsi="宋体" w:cs="宋体"/>
          <w:color w:val="333333"/>
          <w:sz w:val="28"/>
          <w:szCs w:val="28"/>
          <w:shd w:val="clear" w:color="auto" w:fill="FFFFFF"/>
        </w:rPr>
        <w:drawing>
          <wp:inline distT="0" distB="0" distL="114300" distR="114300">
            <wp:extent cx="5266690" cy="3291840"/>
            <wp:effectExtent l="0" t="0" r="635" b="381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6"/>
                    <a:stretch>
                      <a:fillRect/>
                    </a:stretch>
                  </pic:blipFill>
                  <pic:spPr>
                    <a:xfrm>
                      <a:off x="0" y="0"/>
                      <a:ext cx="5266690" cy="3291840"/>
                    </a:xfrm>
                    <a:prstGeom prst="rect">
                      <a:avLst/>
                    </a:prstGeom>
                    <a:noFill/>
                    <a:ln>
                      <a:noFill/>
                    </a:ln>
                  </pic:spPr>
                </pic:pic>
              </a:graphicData>
            </a:graphic>
          </wp:inline>
        </w:drawing>
      </w:r>
    </w:p>
    <w:p>
      <w:pPr>
        <w:pStyle w:val="3"/>
        <w:widowControl/>
        <w:shd w:val="clear" w:color="auto" w:fill="FFFFFF"/>
        <w:spacing w:before="45" w:beforeAutospacing="0" w:after="300" w:afterAutospacing="0" w:line="460" w:lineRule="exact"/>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（2）若各大搜索引擎返回的文献不提供下载，则可点击右侧二维码，将所需文献题名（或文献DOI号、文献PMID号等）直接复制到对话框，并点击发送，系统会在10秒左右返回可下载的链接地址；</w:t>
      </w:r>
    </w:p>
    <w:p>
      <w:pPr>
        <w:pStyle w:val="3"/>
        <w:widowControl/>
        <w:shd w:val="clear" w:color="auto" w:fill="FFFFFF"/>
        <w:spacing w:before="45" w:beforeAutospacing="0" w:after="300" w:afterAutospacing="0" w:line="120" w:lineRule="auto"/>
        <w:rPr>
          <w:rFonts w:ascii="宋体" w:hAnsi="宋体" w:cs="宋体"/>
          <w:b/>
          <w:color w:val="333333"/>
          <w:sz w:val="28"/>
          <w:szCs w:val="28"/>
          <w:shd w:val="clear" w:color="auto" w:fill="FFFFFF"/>
        </w:rPr>
      </w:pPr>
      <w:r>
        <w:rPr>
          <w:rFonts w:ascii="宋体" w:hAnsi="宋体" w:cs="宋体"/>
          <w:b/>
          <w:color w:val="333333"/>
          <w:sz w:val="28"/>
          <w:szCs w:val="28"/>
          <w:shd w:val="clear" w:color="auto" w:fill="FFFFFF"/>
        </w:rPr>
        <w:drawing>
          <wp:inline distT="0" distB="0" distL="114300" distR="114300">
            <wp:extent cx="5266690" cy="3291840"/>
            <wp:effectExtent l="0" t="0" r="635" b="381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
                    <a:stretch>
                      <a:fillRect/>
                    </a:stretch>
                  </pic:blipFill>
                  <pic:spPr>
                    <a:xfrm>
                      <a:off x="0" y="0"/>
                      <a:ext cx="5266690" cy="3291840"/>
                    </a:xfrm>
                    <a:prstGeom prst="rect">
                      <a:avLst/>
                    </a:prstGeom>
                    <a:noFill/>
                    <a:ln>
                      <a:noFill/>
                    </a:ln>
                  </pic:spPr>
                </pic:pic>
              </a:graphicData>
            </a:graphic>
          </wp:inline>
        </w:drawing>
      </w:r>
    </w:p>
    <w:p>
      <w:pPr>
        <w:pStyle w:val="3"/>
        <w:widowControl/>
        <w:shd w:val="clear" w:color="auto" w:fill="FFFFFF"/>
        <w:spacing w:before="45" w:beforeAutospacing="0" w:after="300" w:afterAutospacing="0" w:line="460" w:lineRule="exact"/>
        <w:rPr>
          <w:rFonts w:ascii="宋体" w:hAnsi="宋体" w:cs="宋体"/>
          <w:color w:val="333333"/>
          <w:sz w:val="28"/>
          <w:szCs w:val="28"/>
          <w:shd w:val="clear" w:color="auto" w:fill="FFFFFF"/>
        </w:rPr>
      </w:pPr>
      <w:r>
        <w:rPr>
          <w:rFonts w:hint="eastAsia" w:ascii="宋体" w:hAnsi="宋体" w:cs="宋体"/>
          <w:color w:val="333333"/>
          <w:sz w:val="28"/>
          <w:szCs w:val="28"/>
          <w:shd w:val="clear" w:color="auto" w:fill="FFFFFF"/>
        </w:rPr>
        <w:t>（3）点击对话框返回的链接地址，即可下载所需文献并进行保存处理。</w:t>
      </w:r>
    </w:p>
    <w:p>
      <w:pPr>
        <w:pStyle w:val="3"/>
        <w:widowControl/>
        <w:shd w:val="clear" w:color="auto" w:fill="FFFFFF"/>
        <w:spacing w:before="45" w:beforeAutospacing="0" w:after="300" w:afterAutospacing="0" w:line="120" w:lineRule="auto"/>
        <w:rPr>
          <w:rFonts w:ascii="宋体" w:hAnsi="宋体" w:cs="宋体"/>
          <w:b/>
          <w:color w:val="333333"/>
          <w:sz w:val="28"/>
          <w:szCs w:val="28"/>
          <w:shd w:val="clear" w:color="auto" w:fill="FFFFFF"/>
        </w:rPr>
      </w:pPr>
      <w:r>
        <w:rPr>
          <w:rFonts w:ascii="宋体" w:hAnsi="宋体" w:cs="宋体"/>
          <w:b/>
          <w:color w:val="333333"/>
          <w:sz w:val="28"/>
          <w:szCs w:val="28"/>
          <w:shd w:val="clear" w:color="auto" w:fill="FFFFFF"/>
        </w:rPr>
        <w:drawing>
          <wp:inline distT="0" distB="0" distL="114300" distR="114300">
            <wp:extent cx="5266690" cy="3291840"/>
            <wp:effectExtent l="0" t="0" r="635" b="381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8"/>
                    <a:stretch>
                      <a:fillRect/>
                    </a:stretch>
                  </pic:blipFill>
                  <pic:spPr>
                    <a:xfrm>
                      <a:off x="0" y="0"/>
                      <a:ext cx="5266690" cy="3291840"/>
                    </a:xfrm>
                    <a:prstGeom prst="rect">
                      <a:avLst/>
                    </a:prstGeom>
                    <a:noFill/>
                    <a:ln>
                      <a:noFill/>
                    </a:ln>
                  </pic:spPr>
                </pic:pic>
              </a:graphicData>
            </a:graphic>
          </wp:inline>
        </w:drawing>
      </w:r>
    </w:p>
    <w:p>
      <w:pPr>
        <w:pStyle w:val="3"/>
        <w:widowControl/>
        <w:shd w:val="clear" w:color="auto" w:fill="FFFFFF"/>
        <w:spacing w:before="45" w:beforeAutospacing="0" w:after="300" w:afterAutospacing="0" w:line="460" w:lineRule="exact"/>
        <w:jc w:val="both"/>
        <w:rPr>
          <w:rFonts w:ascii="宋体" w:hAnsi="宋体" w:cs="宋体"/>
          <w:b/>
          <w:bCs/>
          <w:color w:val="333333"/>
          <w:sz w:val="28"/>
          <w:szCs w:val="28"/>
          <w:shd w:val="clear" w:color="auto" w:fill="FFFFFF"/>
        </w:rPr>
      </w:pPr>
      <w:r>
        <w:rPr>
          <w:rFonts w:hint="eastAsia" w:ascii="宋体" w:hAnsi="宋体" w:cs="宋体"/>
          <w:b/>
          <w:bCs/>
          <w:color w:val="333333"/>
          <w:sz w:val="28"/>
          <w:szCs w:val="28"/>
          <w:shd w:val="clear" w:color="auto" w:fill="FFFFFF"/>
        </w:rPr>
        <w:t>4、说明</w:t>
      </w: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r>
        <w:rPr>
          <w:rFonts w:hint="eastAsia" w:ascii="宋体" w:hAnsi="宋体" w:cs="宋体"/>
          <w:b/>
          <w:bCs/>
          <w:color w:val="333333"/>
          <w:sz w:val="28"/>
          <w:szCs w:val="28"/>
          <w:shd w:val="clear" w:color="auto" w:fill="FFFFFF"/>
        </w:rPr>
        <w:t>我司可帮助贵馆将网页端集成到图书馆首页，作为发现系统的入口，贵馆需要提供接口和相关技术支持。</w:t>
      </w: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shd w:val="clear" w:color="auto" w:fill="FFFFFF"/>
        <w:spacing w:before="45" w:beforeAutospacing="0" w:after="300" w:afterAutospacing="0" w:line="460" w:lineRule="exact"/>
        <w:ind w:firstLine="562" w:firstLineChars="200"/>
        <w:jc w:val="both"/>
        <w:rPr>
          <w:rFonts w:hint="eastAsia" w:ascii="宋体" w:hAnsi="宋体" w:cs="宋体"/>
          <w:b/>
          <w:bCs/>
          <w:color w:val="333333"/>
          <w:sz w:val="28"/>
          <w:szCs w:val="28"/>
          <w:shd w:val="clear" w:color="auto" w:fill="FFFFFF"/>
        </w:rPr>
      </w:pPr>
    </w:p>
    <w:p>
      <w:pPr>
        <w:pStyle w:val="3"/>
        <w:widowControl/>
        <w:numPr>
          <w:ilvl w:val="0"/>
          <w:numId w:val="0"/>
        </w:numPr>
        <w:shd w:val="clear" w:color="auto" w:fill="FFFFFF"/>
        <w:spacing w:before="45" w:beforeAutospacing="0" w:after="300" w:afterAutospacing="0" w:line="460" w:lineRule="exact"/>
        <w:jc w:val="center"/>
        <w:rPr>
          <w:rFonts w:hint="eastAsia" w:ascii="宋体" w:hAnsi="宋体" w:cs="宋体"/>
          <w:b/>
          <w:bCs/>
          <w:color w:val="333333"/>
          <w:sz w:val="30"/>
          <w:szCs w:val="30"/>
          <w:shd w:val="clear" w:color="auto" w:fill="FFFFFF"/>
          <w:lang w:val="en-US" w:eastAsia="zh-CN"/>
        </w:rPr>
      </w:pPr>
      <w:r>
        <w:rPr>
          <w:rFonts w:hint="eastAsia" w:ascii="宋体" w:hAnsi="宋体" w:cs="宋体"/>
          <w:b/>
          <w:bCs/>
          <w:color w:val="333333"/>
          <w:sz w:val="30"/>
          <w:szCs w:val="30"/>
          <w:shd w:val="clear" w:color="auto" w:fill="FFFFFF"/>
          <w:lang w:val="en-US" w:eastAsia="zh-CN"/>
        </w:rPr>
        <w:t>（三）人工服务</w:t>
      </w:r>
    </w:p>
    <w:p>
      <w:pPr>
        <w:pStyle w:val="3"/>
        <w:widowControl/>
        <w:numPr>
          <w:ilvl w:val="0"/>
          <w:numId w:val="0"/>
        </w:numPr>
        <w:shd w:val="clear" w:color="auto" w:fill="FFFFFF"/>
        <w:spacing w:before="45" w:beforeAutospacing="0" w:after="300" w:afterAutospacing="0" w:line="460" w:lineRule="exact"/>
        <w:ind w:firstLine="560" w:firstLineChars="200"/>
        <w:jc w:val="both"/>
        <w:rPr>
          <w:rFonts w:hint="eastAsia" w:ascii="宋体" w:hAnsi="宋体" w:cs="宋体"/>
          <w:b w:val="0"/>
          <w:bCs w:val="0"/>
          <w:color w:val="333333"/>
          <w:sz w:val="28"/>
          <w:szCs w:val="28"/>
          <w:shd w:val="clear" w:color="auto" w:fill="FFFFFF"/>
          <w:lang w:val="en-US" w:eastAsia="zh-CN"/>
        </w:rPr>
      </w:pPr>
      <w:r>
        <w:rPr>
          <w:rFonts w:hint="eastAsia" w:ascii="宋体" w:hAnsi="宋体" w:cs="宋体"/>
          <w:b w:val="0"/>
          <w:bCs w:val="0"/>
          <w:color w:val="333333"/>
          <w:sz w:val="28"/>
          <w:szCs w:val="28"/>
          <w:shd w:val="clear" w:color="auto" w:fill="FFFFFF"/>
          <w:lang w:val="en-US" w:eastAsia="zh-CN"/>
        </w:rPr>
        <w:t>如果我校教工通过我馆订购的数据库以及worldlib人工智能在线咨询无法获取到教学、科研所需的中外文献，则可以通过worldlib为我校建立的文献服务群进行获取，由专业服务人员为我校教工提供文献的查找。服务及时、查到率高、用户满意度高。</w:t>
      </w:r>
    </w:p>
    <w:p>
      <w:pPr>
        <w:keepNext w:val="0"/>
        <w:keepLines w:val="0"/>
        <w:pageBreakBefore w:val="0"/>
        <w:kinsoku/>
        <w:wordWrap/>
        <w:overflowPunct/>
        <w:topLinePunct w:val="0"/>
        <w:autoSpaceDE/>
        <w:autoSpaceDN/>
        <w:bidi w:val="0"/>
        <w:adjustRightInd/>
        <w:snapToGrid/>
        <w:spacing w:line="240" w:lineRule="auto"/>
        <w:ind w:firstLine="562" w:firstLineChars="200"/>
        <w:jc w:val="left"/>
        <w:textAlignment w:val="auto"/>
        <w:outlineLvl w:val="9"/>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建立人工服务微信群的目的：</w:t>
      </w:r>
    </w:p>
    <w:p>
      <w:pPr>
        <w:keepNext w:val="0"/>
        <w:keepLines w:val="0"/>
        <w:pageBreakBefore w:val="0"/>
        <w:numPr>
          <w:ilvl w:val="0"/>
          <w:numId w:val="3"/>
        </w:numPr>
        <w:kinsoku/>
        <w:wordWrap/>
        <w:overflowPunct/>
        <w:topLinePunct w:val="0"/>
        <w:autoSpaceDE/>
        <w:autoSpaceDN/>
        <w:bidi w:val="0"/>
        <w:adjustRightInd/>
        <w:snapToGrid/>
        <w:spacing w:line="240" w:lineRule="auto"/>
        <w:ind w:firstLine="560" w:firstLineChars="200"/>
        <w:jc w:val="left"/>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在群里推广worldlib人工智能在线咨询公众号，多数老师可以通过宣传了解并很好的使用产品，帮助师生更方便快递、随时随地的获取外文文献，我们的客服人员会及时解答师生使用过程中存在的问题；</w:t>
      </w:r>
    </w:p>
    <w:p>
      <w:pPr>
        <w:keepNext w:val="0"/>
        <w:keepLines w:val="0"/>
        <w:pageBreakBefore w:val="0"/>
        <w:numPr>
          <w:ilvl w:val="0"/>
          <w:numId w:val="3"/>
        </w:numPr>
        <w:kinsoku/>
        <w:wordWrap/>
        <w:overflowPunct/>
        <w:topLinePunct w:val="0"/>
        <w:autoSpaceDE/>
        <w:autoSpaceDN/>
        <w:bidi w:val="0"/>
        <w:adjustRightInd/>
        <w:snapToGrid/>
        <w:spacing w:line="240" w:lineRule="auto"/>
        <w:ind w:firstLine="560" w:firstLineChars="200"/>
        <w:jc w:val="left"/>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对于公众号无法获取的文献，师生可以在群里求助，客服人员会第一时间为大家提供文献的查找和推送服务；</w:t>
      </w:r>
    </w:p>
    <w:p>
      <w:pPr>
        <w:keepNext w:val="0"/>
        <w:keepLines w:val="0"/>
        <w:pageBreakBefore w:val="0"/>
        <w:numPr>
          <w:ilvl w:val="0"/>
          <w:numId w:val="3"/>
        </w:numPr>
        <w:kinsoku/>
        <w:wordWrap/>
        <w:overflowPunct/>
        <w:topLinePunct w:val="0"/>
        <w:autoSpaceDE/>
        <w:autoSpaceDN/>
        <w:bidi w:val="0"/>
        <w:adjustRightInd/>
        <w:snapToGrid/>
        <w:spacing w:line="240" w:lineRule="auto"/>
        <w:ind w:firstLine="560" w:firstLineChars="200"/>
        <w:jc w:val="left"/>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该服务群可以作为图书馆宣传图书馆活动的一个窗口，可以发一些馆内通知、馆内活动等。</w:t>
      </w:r>
    </w:p>
    <w:p>
      <w:pPr>
        <w:keepNext w:val="0"/>
        <w:keepLines w:val="0"/>
        <w:pageBreakBefore w:val="0"/>
        <w:numPr>
          <w:ilvl w:val="0"/>
          <w:numId w:val="3"/>
        </w:numPr>
        <w:kinsoku/>
        <w:wordWrap/>
        <w:overflowPunct/>
        <w:topLinePunct w:val="0"/>
        <w:autoSpaceDE/>
        <w:autoSpaceDN/>
        <w:bidi w:val="0"/>
        <w:adjustRightInd/>
        <w:snapToGrid/>
        <w:spacing w:line="240" w:lineRule="auto"/>
        <w:ind w:firstLine="560" w:firstLineChars="200"/>
        <w:jc w:val="left"/>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该服务群是图书馆建立的，对于提升图书馆在广大师生心目中的服务形象有很好的宣传作用。我们的工作人员在群里只是作为服务人员，配合图书馆做好宣传推广及文献保障工作。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宋体" w:hAnsi="宋体" w:eastAsia="宋体" w:cs="宋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宋体" w:hAnsi="宋体" w:eastAsia="宋体" w:cs="宋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宋体" w:hAnsi="宋体" w:eastAsia="宋体" w:cs="宋体"/>
          <w:sz w:val="28"/>
          <w:szCs w:val="28"/>
          <w:lang w:val="en-US" w:eastAsia="zh-CN"/>
        </w:rPr>
      </w:pPr>
    </w:p>
    <w:p>
      <w:pPr>
        <w:pStyle w:val="3"/>
        <w:widowControl/>
        <w:numPr>
          <w:ilvl w:val="0"/>
          <w:numId w:val="0"/>
        </w:numPr>
        <w:shd w:val="clear" w:color="auto" w:fill="FFFFFF"/>
        <w:spacing w:before="45" w:beforeAutospacing="0" w:after="300" w:afterAutospacing="0" w:line="460" w:lineRule="exact"/>
        <w:jc w:val="center"/>
        <w:rPr>
          <w:rFonts w:hint="default" w:ascii="宋体" w:hAnsi="宋体" w:cs="宋体"/>
          <w:b w:val="0"/>
          <w:bCs w:val="0"/>
          <w:color w:val="333333"/>
          <w:sz w:val="28"/>
          <w:szCs w:val="28"/>
          <w:shd w:val="clear" w:color="auto" w:fill="FFFFFF"/>
          <w:lang w:val="en-US" w:eastAsia="zh-CN"/>
        </w:rPr>
      </w:pPr>
      <w:r>
        <w:rPr>
          <w:rFonts w:hint="eastAsia" w:ascii="宋体" w:hAnsi="宋体" w:cs="宋体"/>
          <w:b w:val="0"/>
          <w:bCs w:val="0"/>
          <w:color w:val="333333"/>
          <w:sz w:val="28"/>
          <w:szCs w:val="28"/>
          <w:shd w:val="clear" w:color="auto" w:fill="FFFFFF"/>
          <w:lang w:val="en-US" w:eastAsia="zh-CN"/>
        </w:rPr>
        <w:t>人工服务案例</w:t>
      </w:r>
    </w:p>
    <w:p>
      <w:pPr>
        <w:rPr>
          <w:rFonts w:hint="default" w:eastAsia="宋体"/>
          <w:lang w:val="en-US" w:eastAsia="zh-CN"/>
        </w:rPr>
      </w:pPr>
      <w:r>
        <w:drawing>
          <wp:inline distT="0" distB="0" distL="114300" distR="114300">
            <wp:extent cx="2226310" cy="3879215"/>
            <wp:effectExtent l="0" t="0" r="2540" b="698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9"/>
                    <a:srcRect t="3815" r="4780" b="7236"/>
                    <a:stretch>
                      <a:fillRect/>
                    </a:stretch>
                  </pic:blipFill>
                  <pic:spPr>
                    <a:xfrm>
                      <a:off x="0" y="0"/>
                      <a:ext cx="2226310" cy="3879215"/>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2159635" cy="3855085"/>
            <wp:effectExtent l="0" t="0" r="12065" b="1206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0"/>
                    <a:srcRect t="3731" r="2939" b="8111"/>
                    <a:stretch>
                      <a:fillRect/>
                    </a:stretch>
                  </pic:blipFill>
                  <pic:spPr>
                    <a:xfrm>
                      <a:off x="0" y="0"/>
                      <a:ext cx="2159635" cy="3855085"/>
                    </a:xfrm>
                    <a:prstGeom prst="rect">
                      <a:avLst/>
                    </a:prstGeom>
                    <a:noFill/>
                    <a:ln>
                      <a:noFill/>
                    </a:ln>
                  </pic:spPr>
                </pic:pic>
              </a:graphicData>
            </a:graphic>
          </wp:inline>
        </w:drawing>
      </w:r>
    </w:p>
    <w:p>
      <w:pPr>
        <w:numPr>
          <w:ilvl w:val="0"/>
          <w:numId w:val="0"/>
        </w:numPr>
        <w:spacing w:line="360" w:lineRule="auto"/>
        <w:jc w:val="both"/>
        <w:rPr>
          <w:rFonts w:hint="default" w:ascii="宋体" w:hAnsi="宋体" w:eastAsia="宋体" w:cs="宋体"/>
          <w:sz w:val="28"/>
          <w:szCs w:val="28"/>
          <w:lang w:val="en-US" w:eastAsia="zh-CN"/>
        </w:rPr>
      </w:pPr>
      <w:r>
        <w:drawing>
          <wp:inline distT="0" distB="0" distL="114300" distR="114300">
            <wp:extent cx="2214245" cy="4133215"/>
            <wp:effectExtent l="0" t="0" r="14605" b="635"/>
            <wp:docPr id="1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
                    <pic:cNvPicPr>
                      <a:picLocks noChangeAspect="1"/>
                    </pic:cNvPicPr>
                  </pic:nvPicPr>
                  <pic:blipFill>
                    <a:blip r:embed="rId11"/>
                    <a:srcRect t="3042" r="485" b="8963"/>
                    <a:stretch>
                      <a:fillRect/>
                    </a:stretch>
                  </pic:blipFill>
                  <pic:spPr>
                    <a:xfrm>
                      <a:off x="0" y="0"/>
                      <a:ext cx="2214245" cy="4133215"/>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2164715" cy="4036060"/>
            <wp:effectExtent l="0" t="0" r="6985" b="2540"/>
            <wp:docPr id="1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4"/>
                    <pic:cNvPicPr>
                      <a:picLocks noChangeAspect="1"/>
                    </pic:cNvPicPr>
                  </pic:nvPicPr>
                  <pic:blipFill>
                    <a:blip r:embed="rId12"/>
                    <a:srcRect t="3893" r="-1884" b="6124"/>
                    <a:stretch>
                      <a:fillRect/>
                    </a:stretch>
                  </pic:blipFill>
                  <pic:spPr>
                    <a:xfrm>
                      <a:off x="0" y="0"/>
                      <a:ext cx="2164715" cy="4036060"/>
                    </a:xfrm>
                    <a:prstGeom prst="rect">
                      <a:avLst/>
                    </a:prstGeom>
                    <a:noFill/>
                    <a:ln>
                      <a:noFill/>
                    </a:ln>
                  </pic:spPr>
                </pic:pic>
              </a:graphicData>
            </a:graphic>
          </wp:inline>
        </w:drawing>
      </w:r>
    </w:p>
    <w:p>
      <w:r>
        <w:rPr>
          <w:rFonts w:hint="eastAsia"/>
          <w:lang w:val="en-US" w:eastAsia="zh-CN"/>
        </w:rPr>
        <w:drawing>
          <wp:inline distT="0" distB="0" distL="114300" distR="114300">
            <wp:extent cx="2166620" cy="4291965"/>
            <wp:effectExtent l="0" t="0" r="5080" b="13335"/>
            <wp:docPr id="16" name="图片 16" descr="083ee3c70659aa46b4fca73aaec0a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083ee3c70659aa46b4fca73aaec0a5d"/>
                    <pic:cNvPicPr>
                      <a:picLocks noChangeAspect="1"/>
                    </pic:cNvPicPr>
                  </pic:nvPicPr>
                  <pic:blipFill>
                    <a:blip r:embed="rId13"/>
                    <a:srcRect t="-3137" r="438" b="6399"/>
                    <a:stretch>
                      <a:fillRect/>
                    </a:stretch>
                  </pic:blipFill>
                  <pic:spPr>
                    <a:xfrm>
                      <a:off x="0" y="0"/>
                      <a:ext cx="2166620" cy="4291965"/>
                    </a:xfrm>
                    <a:prstGeom prst="rect">
                      <a:avLst/>
                    </a:prstGeom>
                  </pic:spPr>
                </pic:pic>
              </a:graphicData>
            </a:graphic>
          </wp:inline>
        </w:drawing>
      </w:r>
      <w:r>
        <w:rPr>
          <w:rFonts w:hint="eastAsia"/>
          <w:lang w:val="en-US" w:eastAsia="zh-CN"/>
        </w:rPr>
        <w:t xml:space="preserve">       </w:t>
      </w:r>
      <w:r>
        <w:drawing>
          <wp:inline distT="0" distB="0" distL="114300" distR="114300">
            <wp:extent cx="2225675" cy="4185285"/>
            <wp:effectExtent l="0" t="0" r="3175" b="5715"/>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14"/>
                    <a:srcRect t="3731" r="-29" b="7178"/>
                    <a:stretch>
                      <a:fillRect/>
                    </a:stretch>
                  </pic:blipFill>
                  <pic:spPr>
                    <a:xfrm>
                      <a:off x="0" y="0"/>
                      <a:ext cx="2225675" cy="4185285"/>
                    </a:xfrm>
                    <a:prstGeom prst="rect">
                      <a:avLst/>
                    </a:prstGeom>
                    <a:noFill/>
                    <a:ln>
                      <a:noFill/>
                    </a:ln>
                  </pic:spPr>
                </pic:pic>
              </a:graphicData>
            </a:graphic>
          </wp:inline>
        </w:drawing>
      </w:r>
    </w:p>
    <w:p>
      <w:pPr>
        <w:rPr>
          <w:rFonts w:hint="default" w:eastAsia="宋体"/>
          <w:lang w:val="en-US" w:eastAsia="zh-CN"/>
        </w:rPr>
      </w:pPr>
      <w:r>
        <w:rPr>
          <w:rFonts w:hint="eastAsia"/>
          <w:lang w:val="en-US" w:eastAsia="zh-CN"/>
        </w:rPr>
        <w:drawing>
          <wp:inline distT="0" distB="0" distL="114300" distR="114300">
            <wp:extent cx="2225040" cy="4020185"/>
            <wp:effectExtent l="0" t="0" r="3810" b="18415"/>
            <wp:docPr id="18" name="图片 1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1"/>
                    <pic:cNvPicPr>
                      <a:picLocks noChangeAspect="1"/>
                    </pic:cNvPicPr>
                  </pic:nvPicPr>
                  <pic:blipFill>
                    <a:blip r:embed="rId15"/>
                    <a:stretch>
                      <a:fillRect/>
                    </a:stretch>
                  </pic:blipFill>
                  <pic:spPr>
                    <a:xfrm>
                      <a:off x="0" y="0"/>
                      <a:ext cx="2225040" cy="4020185"/>
                    </a:xfrm>
                    <a:prstGeom prst="rect">
                      <a:avLst/>
                    </a:prstGeom>
                  </pic:spPr>
                </pic:pic>
              </a:graphicData>
            </a:graphic>
          </wp:inline>
        </w:drawing>
      </w:r>
      <w:r>
        <w:rPr>
          <w:rFonts w:hint="eastAsia"/>
          <w:lang w:val="en-US" w:eastAsia="zh-CN"/>
        </w:rPr>
        <w:t xml:space="preserve">      </w:t>
      </w:r>
      <w:bookmarkStart w:id="0" w:name="_GoBack"/>
      <w:bookmarkEnd w:id="0"/>
      <w:r>
        <w:drawing>
          <wp:inline distT="0" distB="0" distL="114300" distR="114300">
            <wp:extent cx="2225040" cy="3906520"/>
            <wp:effectExtent l="0" t="0" r="3810" b="17780"/>
            <wp:docPr id="1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8"/>
                    <pic:cNvPicPr>
                      <a:picLocks noChangeAspect="1"/>
                    </pic:cNvPicPr>
                  </pic:nvPicPr>
                  <pic:blipFill>
                    <a:blip r:embed="rId16"/>
                    <a:srcRect t="4335" r="-1798" b="11036"/>
                    <a:stretch>
                      <a:fillRect/>
                    </a:stretch>
                  </pic:blipFill>
                  <pic:spPr>
                    <a:xfrm>
                      <a:off x="0" y="0"/>
                      <a:ext cx="2225040" cy="3906520"/>
                    </a:xfrm>
                    <a:prstGeom prst="rect">
                      <a:avLst/>
                    </a:prstGeom>
                    <a:noFill/>
                    <a:ln>
                      <a:noFill/>
                    </a:ln>
                  </pic:spPr>
                </pic:pic>
              </a:graphicData>
            </a:graphic>
          </wp:inline>
        </w:drawing>
      </w:r>
    </w:p>
    <w:sectPr>
      <w:footerReference r:id="rId3" w:type="default"/>
      <w:pgSz w:w="11906" w:h="16838"/>
      <w:pgMar w:top="1440" w:right="1800" w:bottom="1440" w:left="1800" w:header="708" w:footer="708" w:gutter="0"/>
      <w:cols w:space="720" w:num="1"/>
      <w:docGrid w:type="lines"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068836"/>
    <w:multiLevelType w:val="singleLevel"/>
    <w:tmpl w:val="AA068836"/>
    <w:lvl w:ilvl="0" w:tentative="0">
      <w:start w:val="1"/>
      <w:numFmt w:val="decimal"/>
      <w:suff w:val="nothing"/>
      <w:lvlText w:val="（%1）"/>
      <w:lvlJc w:val="left"/>
    </w:lvl>
  </w:abstractNum>
  <w:abstractNum w:abstractNumId="1">
    <w:nsid w:val="1C94DD80"/>
    <w:multiLevelType w:val="singleLevel"/>
    <w:tmpl w:val="1C94DD80"/>
    <w:lvl w:ilvl="0" w:tentative="0">
      <w:start w:val="1"/>
      <w:numFmt w:val="decimal"/>
      <w:suff w:val="nothing"/>
      <w:lvlText w:val="（%1）"/>
      <w:lvlJc w:val="left"/>
    </w:lvl>
  </w:abstractNum>
  <w:abstractNum w:abstractNumId="2">
    <w:nsid w:val="5EFACE23"/>
    <w:multiLevelType w:val="singleLevel"/>
    <w:tmpl w:val="5EFACE23"/>
    <w:lvl w:ilvl="0" w:tentative="0">
      <w:start w:val="2"/>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2C8180D"/>
    <w:rsid w:val="7EAE01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100" w:beforeAutospacing="1" w:after="100" w:afterAutospacing="1"/>
      <w:jc w:val="left"/>
    </w:pPr>
    <w:rPr>
      <w:kern w:val="0"/>
      <w:sz w:val="24"/>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2.png"/><Relationship Id="rId15" Type="http://schemas.openxmlformats.org/officeDocument/2006/relationships/image" Target="media/image11.jpeg"/><Relationship Id="rId14" Type="http://schemas.openxmlformats.org/officeDocument/2006/relationships/image" Target="media/image10.png"/><Relationship Id="rId13" Type="http://schemas.openxmlformats.org/officeDocument/2006/relationships/image" Target="media/image9.jpe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单梁</dc:creator>
  <cp:lastModifiedBy>Worldlib*</cp:lastModifiedBy>
  <dcterms:modified xsi:type="dcterms:W3CDTF">2019-09-06T09:01:43Z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